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AC" w:rsidRDefault="00913FE7" w:rsidP="005B31E5">
      <w:pPr>
        <w:tabs>
          <w:tab w:val="left" w:pos="3330"/>
          <w:tab w:val="right" w:pos="9360"/>
        </w:tabs>
        <w:spacing w:after="240" w:line="240" w:lineRule="auto"/>
        <w:jc w:val="both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.95pt;margin-top:102.25pt;width:376.6pt;height:0;z-index:251659264;mso-position-vertical-relative:page" o:connectortype="straight" strokeweight="1.25pt">
            <w10:wrap anchory="page"/>
          </v:shape>
        </w:pict>
      </w:r>
      <w:r>
        <w:rPr>
          <w:rFonts w:ascii="Palatino" w:hAnsi="Palatino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25pt;margin-top:79.55pt;width:187.2pt;height:27.7pt;z-index:251661312;mso-width-percent:400;mso-height-percent:200;mso-position-vertical-relative:page;mso-width-percent:400;mso-height-percent:200;mso-width-relative:margin;mso-height-relative:margin" filled="f" stroked="f">
            <v:textbox style="mso-next-textbox:#_x0000_s1027;mso-fit-shape-to-text:t">
              <w:txbxContent>
                <w:p w:rsidR="0077547B" w:rsidRPr="001D2BF8" w:rsidRDefault="001D2BF8" w:rsidP="001D2BF8">
                  <w:pPr>
                    <w:spacing w:after="0" w:line="240" w:lineRule="auto"/>
                    <w:jc w:val="right"/>
                    <w:rPr>
                      <w:rFonts w:ascii="Palatino" w:hAnsi="Palatino"/>
                      <w:b/>
                      <w:smallCaps/>
                      <w:sz w:val="34"/>
                    </w:rPr>
                  </w:pPr>
                  <w:r w:rsidRPr="001D2BF8">
                    <w:rPr>
                      <w:rFonts w:ascii="Palatino" w:hAnsi="Palatino"/>
                      <w:b/>
                      <w:smallCaps/>
                      <w:sz w:val="34"/>
                    </w:rPr>
                    <w:t>Village Local Laws</w:t>
                  </w:r>
                </w:p>
              </w:txbxContent>
            </v:textbox>
            <w10:wrap anchory="page"/>
          </v:shape>
        </w:pict>
      </w:r>
      <w:r>
        <w:rPr>
          <w:rFonts w:ascii="Palatino" w:hAnsi="Palatino"/>
          <w:sz w:val="24"/>
          <w:szCs w:val="24"/>
          <w:lang w:eastAsia="zh-TW"/>
        </w:rPr>
        <w:pict>
          <v:shape id="_x0000_s1029" type="#_x0000_t202" style="position:absolute;left:0;text-align:left;margin-left:138.35pt;margin-top:115.2pt;width:173.25pt;height:22.95pt;z-index:251663360;mso-position-vertical-relative:page;mso-width-relative:margin;mso-height-relative:margin" stroked="f">
            <v:textbox>
              <w:txbxContent>
                <w:p w:rsidR="00E41784" w:rsidRPr="001D2BF8" w:rsidRDefault="001D2BF8" w:rsidP="007801CA">
                  <w:pPr>
                    <w:spacing w:after="0" w:line="240" w:lineRule="auto"/>
                    <w:jc w:val="center"/>
                    <w:rPr>
                      <w:rFonts w:ascii="Palatino" w:hAnsi="Palatino"/>
                      <w:b/>
                      <w:sz w:val="28"/>
                      <w:szCs w:val="24"/>
                      <w:lang w:eastAsia="zh-TW"/>
                    </w:rPr>
                  </w:pPr>
                  <w:r w:rsidRPr="001D2BF8">
                    <w:rPr>
                      <w:rFonts w:ascii="Palatino" w:hAnsi="Palatino"/>
                      <w:b/>
                      <w:sz w:val="28"/>
                      <w:szCs w:val="24"/>
                      <w:lang w:eastAsia="zh-TW"/>
                    </w:rPr>
                    <w:t>Table of Contents</w:t>
                  </w:r>
                </w:p>
              </w:txbxContent>
            </v:textbox>
            <w10:wrap anchory="page"/>
          </v:shape>
        </w:pict>
      </w:r>
      <w:r w:rsidR="00901521" w:rsidRPr="002B0AAF">
        <w:rPr>
          <w:rFonts w:ascii="Palatino" w:hAnsi="Palatin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05025" cy="1476375"/>
            <wp:effectExtent l="19050" t="0" r="9525" b="0"/>
            <wp:wrapThrough wrapText="bothSides">
              <wp:wrapPolygon edited="0">
                <wp:start x="-195" y="0"/>
                <wp:lineTo x="-195" y="21461"/>
                <wp:lineTo x="21698" y="21461"/>
                <wp:lineTo x="21698" y="0"/>
                <wp:lineTo x="-195" y="0"/>
              </wp:wrapPolygon>
            </wp:wrapThrough>
            <wp:docPr id="1" name="Picture 0" descr="Logo-vcan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cand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F7F">
        <w:rPr>
          <w:rFonts w:ascii="Palatino" w:hAnsi="Palatino"/>
          <w:sz w:val="24"/>
          <w:szCs w:val="24"/>
          <w:u w:val="single"/>
          <w:lang w:eastAsia="zh-TW"/>
        </w:rPr>
        <w:t>Local Law</w:t>
      </w:r>
      <w:r w:rsidR="00C52F7F">
        <w:rPr>
          <w:rFonts w:ascii="Palatino" w:hAnsi="Palatino"/>
          <w:sz w:val="24"/>
          <w:szCs w:val="24"/>
          <w:u w:val="single"/>
          <w:lang w:eastAsia="zh-TW"/>
        </w:rPr>
        <w:tab/>
        <w:t>Title</w:t>
      </w:r>
      <w:r w:rsidR="00C52F7F">
        <w:rPr>
          <w:rFonts w:ascii="Palatino" w:hAnsi="Palatino"/>
          <w:sz w:val="24"/>
          <w:szCs w:val="24"/>
          <w:u w:val="single"/>
          <w:lang w:eastAsia="zh-TW"/>
        </w:rPr>
        <w:tab/>
      </w:r>
    </w:p>
    <w:p w:rsidR="000714B6" w:rsidRDefault="005B31E5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1975</w:t>
      </w:r>
      <w:r>
        <w:rPr>
          <w:rFonts w:ascii="Palatino" w:hAnsi="Palatino"/>
          <w:sz w:val="24"/>
          <w:szCs w:val="24"/>
          <w:lang w:eastAsia="zh-TW"/>
        </w:rPr>
        <w:tab/>
      </w:r>
      <w:r w:rsidR="000714B6">
        <w:rPr>
          <w:rFonts w:ascii="Palatino" w:hAnsi="Palatino"/>
          <w:sz w:val="24"/>
          <w:szCs w:val="24"/>
          <w:lang w:eastAsia="zh-TW"/>
        </w:rPr>
        <w:t>Repealed and Reissued as #2 of 1984</w:t>
      </w:r>
    </w:p>
    <w:p w:rsidR="005B31E5" w:rsidRDefault="000714B6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 w:rsidR="005B31E5" w:rsidRPr="005B31E5">
        <w:rPr>
          <w:rFonts w:ascii="Palatino" w:hAnsi="Palatino"/>
          <w:i/>
          <w:sz w:val="24"/>
          <w:szCs w:val="24"/>
          <w:lang w:eastAsia="zh-TW"/>
        </w:rPr>
        <w:t>(</w:t>
      </w:r>
      <w:r w:rsidR="005B31E5">
        <w:rPr>
          <w:rFonts w:ascii="Palatino" w:hAnsi="Palatino"/>
          <w:i/>
          <w:sz w:val="24"/>
          <w:szCs w:val="24"/>
          <w:lang w:eastAsia="zh-TW"/>
        </w:rPr>
        <w:t>Establishing a Flood Hazard District</w:t>
      </w:r>
      <w:r w:rsidR="00D93B9A">
        <w:rPr>
          <w:rFonts w:ascii="Palatino" w:hAnsi="Palatino"/>
          <w:i/>
          <w:sz w:val="24"/>
          <w:szCs w:val="24"/>
          <w:lang w:eastAsia="zh-TW"/>
        </w:rPr>
        <w:t xml:space="preserve"> and Regulating and </w:t>
      </w:r>
      <w:r>
        <w:rPr>
          <w:rFonts w:ascii="Palatino" w:hAnsi="Palatino"/>
          <w:i/>
          <w:sz w:val="24"/>
          <w:szCs w:val="24"/>
          <w:lang w:eastAsia="zh-TW"/>
        </w:rPr>
        <w:t>Restricting the Location, Construction and Use of Buildings and the Use of Land Located Within Such District</w:t>
      </w:r>
      <w:r w:rsidR="005B31E5">
        <w:rPr>
          <w:rFonts w:ascii="Palatino" w:hAnsi="Palatino"/>
          <w:i/>
          <w:sz w:val="24"/>
          <w:szCs w:val="24"/>
          <w:lang w:eastAsia="zh-TW"/>
        </w:rPr>
        <w:t>)</w:t>
      </w:r>
    </w:p>
    <w:p w:rsidR="000714B6" w:rsidRPr="000714B6" w:rsidRDefault="000714B6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0714B6" w:rsidRDefault="005B31E5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1976</w:t>
      </w:r>
      <w:r>
        <w:rPr>
          <w:rFonts w:ascii="Palatino" w:hAnsi="Palatino"/>
          <w:sz w:val="24"/>
          <w:szCs w:val="24"/>
          <w:lang w:eastAsia="zh-TW"/>
        </w:rPr>
        <w:tab/>
        <w:t>Repealed in 2009</w:t>
      </w:r>
    </w:p>
    <w:p w:rsidR="005B31E5" w:rsidRDefault="000714B6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 w:rsidR="005B31E5">
        <w:rPr>
          <w:rFonts w:ascii="Palatino" w:hAnsi="Palatino"/>
          <w:i/>
          <w:sz w:val="24"/>
          <w:szCs w:val="24"/>
          <w:lang w:eastAsia="zh-TW"/>
        </w:rPr>
        <w:t>(Regulating Unsafe Buildings)</w:t>
      </w:r>
    </w:p>
    <w:p w:rsidR="00D93B9A" w:rsidRDefault="00D93B9A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5B31E5" w:rsidRDefault="000714B6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1976</w:t>
      </w:r>
      <w:r>
        <w:rPr>
          <w:rFonts w:ascii="Palatino" w:hAnsi="Palatino"/>
          <w:sz w:val="24"/>
          <w:szCs w:val="24"/>
          <w:lang w:eastAsia="zh-TW"/>
        </w:rPr>
        <w:tab/>
        <w:t>Prohibition of Running of Dogs at Large</w:t>
      </w:r>
    </w:p>
    <w:p w:rsidR="000714B6" w:rsidRDefault="000714B6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0714B6" w:rsidRDefault="000714B6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1977</w:t>
      </w:r>
      <w:r>
        <w:rPr>
          <w:rFonts w:ascii="Palatino" w:hAnsi="Palatino"/>
          <w:sz w:val="24"/>
          <w:szCs w:val="24"/>
          <w:lang w:eastAsia="zh-TW"/>
        </w:rPr>
        <w:tab/>
      </w:r>
      <w:r w:rsidR="00D93B9A">
        <w:rPr>
          <w:rFonts w:ascii="Palatino" w:hAnsi="Palatino"/>
          <w:sz w:val="24"/>
          <w:szCs w:val="24"/>
          <w:lang w:eastAsia="zh-TW"/>
        </w:rPr>
        <w:t>Updated and Incorporated into #1 of 1984</w:t>
      </w:r>
    </w:p>
    <w:p w:rsidR="00D93B9A" w:rsidRDefault="00D93B9A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(Providing for the Licensing and Regulation of Mobile Home Parks and of Mobile Homes Outside Such Parks)</w:t>
      </w:r>
    </w:p>
    <w:p w:rsidR="00D93B9A" w:rsidRDefault="00D93B9A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93B9A" w:rsidRDefault="00D93B9A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1978</w:t>
      </w:r>
      <w:r>
        <w:rPr>
          <w:rFonts w:ascii="Palatino" w:hAnsi="Palatino"/>
          <w:sz w:val="24"/>
          <w:szCs w:val="24"/>
          <w:lang w:eastAsia="zh-TW"/>
        </w:rPr>
        <w:tab/>
        <w:t>Establishing the Salary of the Mayor</w:t>
      </w:r>
    </w:p>
    <w:p w:rsidR="00D93B9A" w:rsidRDefault="00D93B9A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93B9A" w:rsidRDefault="00E56DD8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1978</w:t>
      </w:r>
      <w:r>
        <w:rPr>
          <w:rFonts w:ascii="Palatino" w:hAnsi="Palatino"/>
          <w:sz w:val="24"/>
          <w:szCs w:val="24"/>
          <w:lang w:eastAsia="zh-TW"/>
        </w:rPr>
        <w:tab/>
        <w:t>Prohibition of P</w:t>
      </w:r>
      <w:r w:rsidR="00D93B9A">
        <w:rPr>
          <w:rFonts w:ascii="Palatino" w:hAnsi="Palatino"/>
          <w:sz w:val="24"/>
          <w:szCs w:val="24"/>
          <w:lang w:eastAsia="zh-TW"/>
        </w:rPr>
        <w:t>arking in Designated Locations</w:t>
      </w:r>
    </w:p>
    <w:p w:rsidR="00E56DD8" w:rsidRPr="00E56DD8" w:rsidRDefault="00E56DD8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(Ordinance Article VIII. Provisions Relating to the Control of Traffic, Section 4. Amended to Include Humboldt Street)</w:t>
      </w:r>
    </w:p>
    <w:p w:rsidR="00AD3764" w:rsidRDefault="00AD3764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D3764" w:rsidRDefault="00AD3764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1979</w:t>
      </w:r>
      <w:r>
        <w:rPr>
          <w:rFonts w:ascii="Palatino" w:hAnsi="Palatino"/>
          <w:sz w:val="24"/>
          <w:szCs w:val="24"/>
          <w:lang w:eastAsia="zh-TW"/>
        </w:rPr>
        <w:tab/>
        <w:t>Fixing the Salaries of Trustees</w:t>
      </w:r>
    </w:p>
    <w:p w:rsidR="00AD3764" w:rsidRDefault="00AD3764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D3764" w:rsidRDefault="00AD3764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1979</w:t>
      </w:r>
      <w:r>
        <w:rPr>
          <w:rFonts w:ascii="Palatino" w:hAnsi="Palatino"/>
          <w:sz w:val="24"/>
          <w:szCs w:val="24"/>
          <w:lang w:eastAsia="zh-TW"/>
        </w:rPr>
        <w:tab/>
      </w:r>
      <w:r w:rsidR="000A2EB4">
        <w:rPr>
          <w:rFonts w:ascii="Palatino" w:hAnsi="Palatino"/>
          <w:sz w:val="24"/>
          <w:szCs w:val="24"/>
          <w:lang w:eastAsia="zh-TW"/>
        </w:rPr>
        <w:t>Regulating the Consumption or Possession in Open Containers of Alcoholic Beverages in Public Places</w:t>
      </w:r>
    </w:p>
    <w:p w:rsidR="000A2EB4" w:rsidRDefault="000A2EB4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0A2EB4" w:rsidRDefault="00962BFE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1980</w:t>
      </w:r>
      <w:r>
        <w:rPr>
          <w:rFonts w:ascii="Palatino" w:hAnsi="Palatino"/>
          <w:sz w:val="24"/>
          <w:szCs w:val="24"/>
          <w:lang w:eastAsia="zh-TW"/>
        </w:rPr>
        <w:tab/>
        <w:t>Requiring the Licensing of Establishments Maintain Machines, Devices, or Other Apparatus Designed or Used for Playing Games of Skill or Chance</w:t>
      </w:r>
    </w:p>
    <w:p w:rsidR="00565D87" w:rsidRDefault="00565D87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565D87" w:rsidRDefault="00565D87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1984</w:t>
      </w:r>
      <w:r>
        <w:rPr>
          <w:rFonts w:ascii="Palatino" w:hAnsi="Palatino"/>
          <w:sz w:val="24"/>
          <w:szCs w:val="24"/>
          <w:lang w:eastAsia="zh-TW"/>
        </w:rPr>
        <w:tab/>
        <w:t>Providing for the Licensing and Regulation of Mobile Home Parks and of Mobile Homes Outside Such Parks</w:t>
      </w:r>
    </w:p>
    <w:p w:rsidR="00565D87" w:rsidRDefault="00565D87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565D87" w:rsidRDefault="00565D87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1984</w:t>
      </w:r>
      <w:r>
        <w:rPr>
          <w:rFonts w:ascii="Palatino" w:hAnsi="Palatino"/>
          <w:sz w:val="24"/>
          <w:szCs w:val="24"/>
          <w:lang w:eastAsia="zh-TW"/>
        </w:rPr>
        <w:tab/>
        <w:t>Repealed and Reissued as #1 of 1987</w:t>
      </w:r>
    </w:p>
    <w:p w:rsidR="00565D87" w:rsidRDefault="00565D87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(Providing for Flood Damage Prevention)</w:t>
      </w:r>
    </w:p>
    <w:p w:rsidR="00C62188" w:rsidRDefault="00C62188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C62188" w:rsidRDefault="00C62188" w:rsidP="00C62188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#3 of 1984</w:t>
      </w:r>
      <w:r>
        <w:rPr>
          <w:rFonts w:ascii="Palatino" w:hAnsi="Palatino"/>
          <w:sz w:val="24"/>
          <w:szCs w:val="24"/>
          <w:lang w:eastAsia="zh-TW"/>
        </w:rPr>
        <w:tab/>
        <w:t>Requiring and Regulating Permits for the Construction and/or Alteration of Buildings</w:t>
      </w:r>
    </w:p>
    <w:p w:rsidR="00565D87" w:rsidRDefault="00565D87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FA2DFC" w:rsidRDefault="00FA2DFC" w:rsidP="000714B6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  <w:sectPr w:rsidR="00FA2DFC" w:rsidSect="00C52F7F">
          <w:pgSz w:w="12240" w:h="15840"/>
          <w:pgMar w:top="3326" w:right="1440" w:bottom="446" w:left="1440" w:header="720" w:footer="720" w:gutter="0"/>
          <w:cols w:space="720"/>
          <w:docGrid w:linePitch="360"/>
        </w:sectPr>
      </w:pPr>
    </w:p>
    <w:p w:rsidR="00FA2DFC" w:rsidRDefault="007D17B9" w:rsidP="008660BE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lastRenderedPageBreak/>
        <w:t>#4 of 1984</w:t>
      </w:r>
      <w:r>
        <w:rPr>
          <w:rFonts w:ascii="Palatino" w:hAnsi="Palatino"/>
          <w:sz w:val="24"/>
          <w:szCs w:val="24"/>
          <w:lang w:eastAsia="zh-TW"/>
        </w:rPr>
        <w:tab/>
        <w:t>Governing Veteran’s Real Property Tax Exemptions</w:t>
      </w:r>
    </w:p>
    <w:p w:rsidR="007D17B9" w:rsidRDefault="007D17B9" w:rsidP="008660BE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8660BE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1985</w:t>
      </w:r>
      <w:r>
        <w:rPr>
          <w:rFonts w:ascii="Palatino" w:hAnsi="Palatino"/>
          <w:sz w:val="24"/>
          <w:szCs w:val="24"/>
          <w:lang w:eastAsia="zh-TW"/>
        </w:rPr>
        <w:tab/>
        <w:t>Prior Written Notice of Village Property Defects</w:t>
      </w:r>
    </w:p>
    <w:p w:rsidR="007D17B9" w:rsidRDefault="007D17B9" w:rsidP="008660BE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8660BE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1987</w:t>
      </w:r>
      <w:r>
        <w:rPr>
          <w:rFonts w:ascii="Palatino" w:hAnsi="Palatino"/>
          <w:sz w:val="24"/>
          <w:szCs w:val="24"/>
          <w:lang w:eastAsia="zh-TW"/>
        </w:rPr>
        <w:tab/>
        <w:t>Flood Damage Prevention</w:t>
      </w:r>
    </w:p>
    <w:p w:rsidR="007D17B9" w:rsidRDefault="007D17B9" w:rsidP="008660BE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1988</w:t>
      </w:r>
      <w:r>
        <w:rPr>
          <w:rFonts w:ascii="Palatino" w:hAnsi="Palatino"/>
          <w:sz w:val="24"/>
          <w:szCs w:val="24"/>
          <w:lang w:eastAsia="zh-TW"/>
        </w:rPr>
        <w:tab/>
        <w:t>Repealed and Reissued as #1 of 1995</w:t>
      </w: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(Real Property Exemption for persons Sixty-Five of Age and Over)</w:t>
      </w: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1988</w:t>
      </w:r>
      <w:r>
        <w:rPr>
          <w:rFonts w:ascii="Palatino" w:hAnsi="Palatino"/>
          <w:sz w:val="24"/>
          <w:szCs w:val="24"/>
          <w:lang w:eastAsia="zh-TW"/>
        </w:rPr>
        <w:tab/>
        <w:t>Defense and Indemnification of Officers and Employees of the Village of Candor</w:t>
      </w: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1991</w:t>
      </w:r>
      <w:r>
        <w:rPr>
          <w:rFonts w:ascii="Palatino" w:hAnsi="Palatino"/>
          <w:sz w:val="24"/>
          <w:szCs w:val="24"/>
          <w:lang w:eastAsia="zh-TW"/>
        </w:rPr>
        <w:tab/>
        <w:t>Relating to the Termination of a Village’s Status as an Assessing Unit for Village Real Property Tax Purposes</w:t>
      </w: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1991</w:t>
      </w:r>
      <w:r>
        <w:rPr>
          <w:rFonts w:ascii="Palatino" w:hAnsi="Palatino"/>
          <w:sz w:val="24"/>
          <w:szCs w:val="24"/>
          <w:lang w:eastAsia="zh-TW"/>
        </w:rPr>
        <w:tab/>
        <w:t>Control Garbage, Trash, Refuse, Weeds, Trees and Shrubbery</w:t>
      </w: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7D17B9" w:rsidRDefault="007D17B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1993</w:t>
      </w:r>
      <w:r>
        <w:rPr>
          <w:rFonts w:ascii="Palatino" w:hAnsi="Palatino"/>
          <w:sz w:val="24"/>
          <w:szCs w:val="24"/>
          <w:lang w:eastAsia="zh-TW"/>
        </w:rPr>
        <w:tab/>
      </w:r>
      <w:r w:rsidR="00E6331B">
        <w:rPr>
          <w:rFonts w:ascii="Palatino" w:hAnsi="Palatino"/>
          <w:sz w:val="24"/>
          <w:szCs w:val="24"/>
          <w:lang w:eastAsia="zh-TW"/>
        </w:rPr>
        <w:t>Display of Authorized and Assigned Building Numbers</w:t>
      </w:r>
    </w:p>
    <w:p w:rsidR="00E6331B" w:rsidRDefault="00E6331B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E6331B" w:rsidRDefault="00BA39F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1995</w:t>
      </w:r>
      <w:r>
        <w:rPr>
          <w:rFonts w:ascii="Palatino" w:hAnsi="Palatino"/>
          <w:sz w:val="24"/>
          <w:szCs w:val="24"/>
          <w:lang w:eastAsia="zh-TW"/>
        </w:rPr>
        <w:tab/>
        <w:t>Senior Citizens Tax Exemption</w:t>
      </w:r>
    </w:p>
    <w:p w:rsidR="00BA39F1" w:rsidRDefault="00BA39F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BA39F1" w:rsidRDefault="00BA39F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1995</w:t>
      </w:r>
      <w:r>
        <w:rPr>
          <w:rFonts w:ascii="Palatino" w:hAnsi="Palatino"/>
          <w:sz w:val="24"/>
          <w:szCs w:val="24"/>
          <w:lang w:eastAsia="zh-TW"/>
        </w:rPr>
        <w:tab/>
        <w:t>Regulation of Vehicles and Junk</w:t>
      </w:r>
    </w:p>
    <w:p w:rsidR="00BA39F1" w:rsidRDefault="00BA39F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BA39F1" w:rsidRDefault="00135E23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1997</w:t>
      </w:r>
      <w:r>
        <w:rPr>
          <w:rFonts w:ascii="Palatino" w:hAnsi="Palatino"/>
          <w:sz w:val="24"/>
          <w:szCs w:val="24"/>
          <w:lang w:eastAsia="zh-TW"/>
        </w:rPr>
        <w:tab/>
        <w:t>Construction, Maintenance and Repair of Sidewalks</w:t>
      </w: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2003</w:t>
      </w:r>
      <w:r>
        <w:rPr>
          <w:rFonts w:ascii="Palatino" w:hAnsi="Palatino"/>
          <w:sz w:val="24"/>
          <w:szCs w:val="24"/>
          <w:lang w:eastAsia="zh-TW"/>
        </w:rPr>
        <w:tab/>
        <w:t>Regulation of Adult Entertainment Businesses</w:t>
      </w: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2004</w:t>
      </w:r>
      <w:r>
        <w:rPr>
          <w:rFonts w:ascii="Palatino" w:hAnsi="Palatino"/>
          <w:sz w:val="24"/>
          <w:szCs w:val="24"/>
          <w:lang w:eastAsia="zh-TW"/>
        </w:rPr>
        <w:tab/>
        <w:t>Regulation of Domestic Fowl</w:t>
      </w: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2004</w:t>
      </w:r>
      <w:r>
        <w:rPr>
          <w:rFonts w:ascii="Palatino" w:hAnsi="Palatino"/>
          <w:sz w:val="24"/>
          <w:szCs w:val="24"/>
          <w:lang w:eastAsia="zh-TW"/>
        </w:rPr>
        <w:tab/>
        <w:t>Dog Control Law</w:t>
      </w: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#3 of 2004</w:t>
      </w:r>
      <w:r>
        <w:rPr>
          <w:rFonts w:ascii="Palatino" w:hAnsi="Palatino"/>
          <w:sz w:val="24"/>
          <w:szCs w:val="24"/>
          <w:lang w:eastAsia="zh-TW"/>
        </w:rPr>
        <w:tab/>
        <w:t>New and used Vehicle Sales, Vehicle Repair Shops, and Detailing Facilities</w:t>
      </w:r>
    </w:p>
    <w:p w:rsidR="00323668" w:rsidRDefault="00323668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323668" w:rsidRDefault="001242F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2005</w:t>
      </w:r>
      <w:r>
        <w:rPr>
          <w:rFonts w:ascii="Palatino" w:hAnsi="Palatino"/>
          <w:sz w:val="24"/>
          <w:szCs w:val="24"/>
          <w:lang w:eastAsia="zh-TW"/>
        </w:rPr>
        <w:tab/>
        <w:t>Regulation of the Residence of Registered Sex Offenders in Certain Sections of the Village</w:t>
      </w:r>
    </w:p>
    <w:p w:rsidR="001242FF" w:rsidRDefault="001242F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1242FF" w:rsidRDefault="001242F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2006</w:t>
      </w:r>
      <w:r>
        <w:rPr>
          <w:rFonts w:ascii="Palatino" w:hAnsi="Palatino"/>
          <w:sz w:val="24"/>
          <w:szCs w:val="24"/>
          <w:lang w:eastAsia="zh-TW"/>
        </w:rPr>
        <w:tab/>
        <w:t>Penalties for Violations Committed Against Provisions of the Village Water Department Regulations</w:t>
      </w:r>
    </w:p>
    <w:p w:rsidR="001242FF" w:rsidRDefault="001242F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1242FF" w:rsidRDefault="001242F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2007</w:t>
      </w:r>
      <w:r>
        <w:rPr>
          <w:rFonts w:ascii="Palatino" w:hAnsi="Palatino"/>
          <w:sz w:val="24"/>
          <w:szCs w:val="24"/>
          <w:lang w:eastAsia="zh-TW"/>
        </w:rPr>
        <w:tab/>
        <w:t>Administration and Enforcement of the NYS Uniform Fire Prevention and Building Code</w:t>
      </w:r>
    </w:p>
    <w:p w:rsidR="007B21FF" w:rsidRDefault="001242FF" w:rsidP="007B21FF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(Section 9. Unsafe Buildings and Structures – Amended as #2 of 2009)</w:t>
      </w:r>
    </w:p>
    <w:p w:rsidR="007B21FF" w:rsidRDefault="0083434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lastRenderedPageBreak/>
        <w:t>#2 of 2007</w:t>
      </w:r>
      <w:r>
        <w:rPr>
          <w:rFonts w:ascii="Palatino" w:hAnsi="Palatino"/>
          <w:sz w:val="24"/>
          <w:szCs w:val="24"/>
          <w:lang w:eastAsia="zh-TW"/>
        </w:rPr>
        <w:tab/>
        <w:t>Establishing the Position of Deputy Clerk/Treasurer</w:t>
      </w:r>
    </w:p>
    <w:p w:rsidR="0083434F" w:rsidRDefault="0083434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2008</w:t>
      </w:r>
      <w:r>
        <w:rPr>
          <w:rFonts w:ascii="Palatino" w:hAnsi="Palatino"/>
          <w:sz w:val="24"/>
          <w:szCs w:val="24"/>
          <w:lang w:eastAsia="zh-TW"/>
        </w:rPr>
        <w:tab/>
        <w:t>Establishment of Residential and Non-Residential Water Rate Classes</w:t>
      </w: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2008</w:t>
      </w:r>
      <w:r>
        <w:rPr>
          <w:rFonts w:ascii="Palatino" w:hAnsi="Palatino"/>
          <w:sz w:val="24"/>
          <w:szCs w:val="24"/>
          <w:lang w:eastAsia="zh-TW"/>
        </w:rPr>
        <w:tab/>
        <w:t>Change in Water Department Billing Cycle</w:t>
      </w: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#3 of 2008</w:t>
      </w:r>
      <w:r>
        <w:rPr>
          <w:rFonts w:ascii="Palatino" w:hAnsi="Palatino"/>
          <w:sz w:val="24"/>
          <w:szCs w:val="24"/>
          <w:lang w:eastAsia="zh-TW"/>
        </w:rPr>
        <w:tab/>
        <w:t>Establishment of Capital Fees</w:t>
      </w: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#4 of 2008</w:t>
      </w:r>
      <w:r>
        <w:rPr>
          <w:rFonts w:ascii="Palatino" w:hAnsi="Palatino"/>
          <w:sz w:val="24"/>
          <w:szCs w:val="24"/>
          <w:lang w:eastAsia="zh-TW"/>
        </w:rPr>
        <w:tab/>
        <w:t>Establishment of Water Rates</w:t>
      </w: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83434F" w:rsidRDefault="0083434F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</w:t>
      </w:r>
      <w:r w:rsidR="00D22DC4">
        <w:rPr>
          <w:rFonts w:ascii="Palatino" w:hAnsi="Palatino"/>
          <w:sz w:val="24"/>
          <w:szCs w:val="24"/>
          <w:lang w:eastAsia="zh-TW"/>
        </w:rPr>
        <w:t>5 of 2008</w:t>
      </w:r>
      <w:r w:rsidR="00D22DC4">
        <w:rPr>
          <w:rFonts w:ascii="Palatino" w:hAnsi="Palatino"/>
          <w:sz w:val="24"/>
          <w:szCs w:val="24"/>
          <w:lang w:eastAsia="zh-TW"/>
        </w:rPr>
        <w:tab/>
        <w:t>Prohibition of P</w:t>
      </w:r>
      <w:r w:rsidR="000A3231">
        <w:rPr>
          <w:rFonts w:ascii="Palatino" w:hAnsi="Palatino"/>
          <w:sz w:val="24"/>
          <w:szCs w:val="24"/>
          <w:lang w:eastAsia="zh-TW"/>
        </w:rPr>
        <w:t>arking in Designated Locations</w:t>
      </w: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(Ordinance Article VIII. Provisions Relating to the Control of Traffic and #2 of 1978 Included)</w:t>
      </w: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2009</w:t>
      </w:r>
      <w:r>
        <w:rPr>
          <w:rFonts w:ascii="Palatino" w:hAnsi="Palatino"/>
          <w:sz w:val="24"/>
          <w:szCs w:val="24"/>
          <w:lang w:eastAsia="zh-TW"/>
        </w:rPr>
        <w:tab/>
        <w:t>Repeal of #1 of 1976</w:t>
      </w:r>
    </w:p>
    <w:p w:rsidR="00D22DC4" w:rsidRDefault="00D22DC4" w:rsidP="00D22DC4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</w:r>
      <w:r>
        <w:rPr>
          <w:rFonts w:ascii="Palatino" w:hAnsi="Palatino"/>
          <w:i/>
          <w:sz w:val="24"/>
          <w:szCs w:val="24"/>
          <w:lang w:eastAsia="zh-TW"/>
        </w:rPr>
        <w:t>(Regulating Unsafe Buildings)</w:t>
      </w: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2009</w:t>
      </w:r>
      <w:r>
        <w:rPr>
          <w:rFonts w:ascii="Palatino" w:hAnsi="Palatino"/>
          <w:sz w:val="24"/>
          <w:szCs w:val="24"/>
          <w:lang w:eastAsia="zh-TW"/>
        </w:rPr>
        <w:tab/>
        <w:t>Amendment to #1 of 2007, Section 9</w:t>
      </w:r>
    </w:p>
    <w:p w:rsidR="00D22DC4" w:rsidRP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i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ab/>
        <w:t>(</w:t>
      </w:r>
      <w:r w:rsidRPr="00D22DC4">
        <w:rPr>
          <w:rFonts w:ascii="Palatino" w:hAnsi="Palatino"/>
          <w:i/>
          <w:sz w:val="24"/>
          <w:szCs w:val="24"/>
          <w:lang w:eastAsia="zh-TW"/>
        </w:rPr>
        <w:t>Administration and Enforcement of the NYS Uniform Fire Prevention and Building Code</w:t>
      </w:r>
      <w:r>
        <w:rPr>
          <w:rFonts w:ascii="Palatino" w:hAnsi="Palatino"/>
          <w:i/>
          <w:sz w:val="24"/>
          <w:szCs w:val="24"/>
          <w:lang w:eastAsia="zh-TW"/>
        </w:rPr>
        <w:t>)</w:t>
      </w: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#3 of 2009</w:t>
      </w:r>
      <w:r>
        <w:rPr>
          <w:rFonts w:ascii="Palatino" w:hAnsi="Palatino"/>
          <w:sz w:val="24"/>
          <w:szCs w:val="24"/>
          <w:lang w:eastAsia="zh-TW"/>
        </w:rPr>
        <w:tab/>
        <w:t>Providing Enforcement and Collection for Properties in Need of Work Performed in the Village of Candor</w:t>
      </w:r>
    </w:p>
    <w:p w:rsidR="00D22DC4" w:rsidRDefault="00D22DC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22DC4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2011</w:t>
      </w:r>
      <w:r>
        <w:rPr>
          <w:rFonts w:ascii="Palatino" w:hAnsi="Palatino"/>
          <w:sz w:val="24"/>
          <w:szCs w:val="24"/>
          <w:lang w:eastAsia="zh-TW"/>
        </w:rPr>
        <w:tab/>
      </w:r>
      <w:r w:rsidR="00A84D99">
        <w:rPr>
          <w:rFonts w:ascii="Palatino" w:hAnsi="Palatino"/>
          <w:sz w:val="24"/>
          <w:szCs w:val="24"/>
          <w:lang w:eastAsia="zh-TW"/>
        </w:rPr>
        <w:t>Designation of a Critical Environmental Area</w:t>
      </w: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2011</w:t>
      </w:r>
      <w:r>
        <w:rPr>
          <w:rFonts w:ascii="Palatino" w:hAnsi="Palatino"/>
          <w:sz w:val="24"/>
          <w:szCs w:val="24"/>
          <w:lang w:eastAsia="zh-TW"/>
        </w:rPr>
        <w:tab/>
      </w:r>
      <w:r w:rsidR="00A84D99">
        <w:rPr>
          <w:rFonts w:ascii="Palatino" w:hAnsi="Palatino"/>
          <w:sz w:val="24"/>
          <w:szCs w:val="24"/>
          <w:lang w:eastAsia="zh-TW"/>
        </w:rPr>
        <w:t>Veterans’ Eligible Funds Adjustment Law</w:t>
      </w: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2012</w:t>
      </w:r>
      <w:r>
        <w:rPr>
          <w:rFonts w:ascii="Palatino" w:hAnsi="Palatino"/>
          <w:sz w:val="24"/>
          <w:szCs w:val="24"/>
          <w:lang w:eastAsia="zh-TW"/>
        </w:rPr>
        <w:tab/>
        <w:t>Local Override Law</w:t>
      </w: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2012</w:t>
      </w:r>
      <w:r>
        <w:rPr>
          <w:rFonts w:ascii="Palatino" w:hAnsi="Palatino"/>
          <w:sz w:val="24"/>
          <w:szCs w:val="24"/>
          <w:lang w:eastAsia="zh-TW"/>
        </w:rPr>
        <w:tab/>
        <w:t>Flood Damage Prevention</w:t>
      </w:r>
    </w:p>
    <w:p w:rsidR="00A53B56" w:rsidRDefault="00A53B56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53B56" w:rsidRDefault="00203A6B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2014</w:t>
      </w:r>
      <w:r>
        <w:rPr>
          <w:rFonts w:ascii="Palatino" w:hAnsi="Palatino"/>
          <w:sz w:val="24"/>
          <w:szCs w:val="24"/>
          <w:lang w:eastAsia="zh-TW"/>
        </w:rPr>
        <w:tab/>
        <w:t>Protect the Public Drinking Water Supplies</w:t>
      </w:r>
    </w:p>
    <w:p w:rsidR="00DD59D7" w:rsidRDefault="00DD59D7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D59D7" w:rsidRDefault="00DD59D7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2014</w:t>
      </w:r>
      <w:r>
        <w:rPr>
          <w:rFonts w:ascii="Palatino" w:hAnsi="Palatino"/>
          <w:sz w:val="24"/>
          <w:szCs w:val="24"/>
          <w:lang w:eastAsia="zh-TW"/>
        </w:rPr>
        <w:tab/>
        <w:t>Increase Late Penalties for Water Rent Payments</w:t>
      </w:r>
    </w:p>
    <w:p w:rsidR="00DD59D7" w:rsidRDefault="00DD59D7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DD59D7" w:rsidRDefault="008E143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#3 of 2014</w:t>
      </w:r>
      <w:r>
        <w:rPr>
          <w:rFonts w:ascii="Palatino" w:hAnsi="Palatino"/>
          <w:sz w:val="24"/>
          <w:szCs w:val="24"/>
          <w:lang w:eastAsia="zh-TW"/>
        </w:rPr>
        <w:tab/>
        <w:t>Designating Certain Portions of the Village Public Highways as Open for Travel by ATVs</w:t>
      </w:r>
    </w:p>
    <w:p w:rsidR="008E1434" w:rsidRDefault="008E1434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8E1434" w:rsidRDefault="001F2A1A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2015</w:t>
      </w:r>
      <w:r>
        <w:rPr>
          <w:rFonts w:ascii="Palatino" w:hAnsi="Palatino"/>
          <w:sz w:val="24"/>
          <w:szCs w:val="24"/>
          <w:lang w:eastAsia="zh-TW"/>
        </w:rPr>
        <w:tab/>
        <w:t>Peddling and Soliciting</w:t>
      </w:r>
    </w:p>
    <w:p w:rsidR="001F2A1A" w:rsidRDefault="001F2A1A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1F2A1A" w:rsidRDefault="0036390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2017</w:t>
      </w:r>
      <w:r>
        <w:rPr>
          <w:rFonts w:ascii="Palatino" w:hAnsi="Palatino"/>
          <w:sz w:val="24"/>
          <w:szCs w:val="24"/>
          <w:lang w:eastAsia="zh-TW"/>
        </w:rPr>
        <w:tab/>
        <w:t>Expand the Residency Requirement for the Position of Village Clerk/Treasurer</w:t>
      </w:r>
    </w:p>
    <w:p w:rsidR="00B525B1" w:rsidRDefault="00B525B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B525B1" w:rsidRDefault="00B525B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lastRenderedPageBreak/>
        <w:t>#1 of 2021</w:t>
      </w:r>
      <w:r>
        <w:rPr>
          <w:rFonts w:ascii="Palatino" w:hAnsi="Palatino"/>
          <w:sz w:val="24"/>
          <w:szCs w:val="24"/>
          <w:lang w:eastAsia="zh-TW"/>
        </w:rPr>
        <w:tab/>
        <w:t>Expand the Residency Requirement for the Position of Village Clerk/Treasurer and Deputy Clerk/Treasurer of the Village of Candor</w:t>
      </w:r>
    </w:p>
    <w:p w:rsidR="00B525B1" w:rsidRDefault="00B525B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B525B1" w:rsidRDefault="00B525B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#2 of 2021</w:t>
      </w:r>
      <w:r>
        <w:rPr>
          <w:rFonts w:ascii="Palatino" w:hAnsi="Palatino"/>
          <w:sz w:val="24"/>
          <w:szCs w:val="24"/>
          <w:lang w:eastAsia="zh-TW"/>
        </w:rPr>
        <w:tab/>
        <w:t>To Abolish the Office of Village Justice, Acting Village Justice and Village Court Clerk</w:t>
      </w:r>
    </w:p>
    <w:p w:rsidR="00B525B1" w:rsidRDefault="00B525B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p w:rsidR="00B525B1" w:rsidRDefault="00B525B1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  <w:r>
        <w:rPr>
          <w:rFonts w:ascii="Palatino" w:hAnsi="Palatino"/>
          <w:sz w:val="24"/>
          <w:szCs w:val="24"/>
          <w:lang w:eastAsia="zh-TW"/>
        </w:rPr>
        <w:t>#1 of 2022</w:t>
      </w:r>
      <w:r>
        <w:rPr>
          <w:rFonts w:ascii="Palatino" w:hAnsi="Palatino"/>
          <w:sz w:val="24"/>
          <w:szCs w:val="24"/>
          <w:lang w:eastAsia="zh-TW"/>
        </w:rPr>
        <w:tab/>
        <w:t xml:space="preserve">Increase the Terms of Office of the Mayor and All Trustees From Two Years to Four Years and Establishing </w:t>
      </w:r>
      <w:r w:rsidR="009F52ED">
        <w:rPr>
          <w:rFonts w:ascii="Palatino" w:hAnsi="Palatino"/>
          <w:sz w:val="24"/>
          <w:szCs w:val="24"/>
          <w:lang w:eastAsia="zh-TW"/>
        </w:rPr>
        <w:t>Biennial</w:t>
      </w:r>
      <w:r>
        <w:rPr>
          <w:rFonts w:ascii="Palatino" w:hAnsi="Palatino"/>
          <w:sz w:val="24"/>
          <w:szCs w:val="24"/>
          <w:lang w:eastAsia="zh-TW"/>
        </w:rPr>
        <w:t xml:space="preserve"> Village </w:t>
      </w:r>
      <w:r w:rsidR="009F52ED">
        <w:rPr>
          <w:rFonts w:ascii="Palatino" w:hAnsi="Palatino"/>
          <w:sz w:val="24"/>
          <w:szCs w:val="24"/>
          <w:lang w:eastAsia="zh-TW"/>
        </w:rPr>
        <w:t>General Elections in Odd Numbered Years</w:t>
      </w:r>
      <w:r>
        <w:rPr>
          <w:rFonts w:ascii="Palatino" w:hAnsi="Palatino"/>
          <w:sz w:val="24"/>
          <w:szCs w:val="24"/>
          <w:lang w:eastAsia="zh-TW"/>
        </w:rPr>
        <w:tab/>
      </w:r>
    </w:p>
    <w:p w:rsidR="00A84D99" w:rsidRDefault="00A84D99" w:rsidP="007D17B9">
      <w:pPr>
        <w:tabs>
          <w:tab w:val="left" w:pos="3330"/>
          <w:tab w:val="right" w:pos="9360"/>
        </w:tabs>
        <w:spacing w:after="0" w:line="240" w:lineRule="auto"/>
        <w:ind w:left="3330" w:hanging="3330"/>
        <w:rPr>
          <w:rFonts w:ascii="Palatino" w:hAnsi="Palatino"/>
          <w:sz w:val="24"/>
          <w:szCs w:val="24"/>
          <w:lang w:eastAsia="zh-TW"/>
        </w:rPr>
      </w:pPr>
    </w:p>
    <w:sectPr w:rsidR="00A84D99" w:rsidSect="008660BE">
      <w:headerReference w:type="default" r:id="rId7"/>
      <w:pgSz w:w="12240" w:h="15840"/>
      <w:pgMar w:top="153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73" w:rsidRDefault="00432D73" w:rsidP="00901521">
      <w:pPr>
        <w:spacing w:after="0" w:line="240" w:lineRule="auto"/>
      </w:pPr>
      <w:r>
        <w:separator/>
      </w:r>
    </w:p>
  </w:endnote>
  <w:endnote w:type="continuationSeparator" w:id="0">
    <w:p w:rsidR="00432D73" w:rsidRDefault="00432D73" w:rsidP="009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73" w:rsidRDefault="00432D73" w:rsidP="00901521">
      <w:pPr>
        <w:spacing w:after="0" w:line="240" w:lineRule="auto"/>
      </w:pPr>
      <w:r>
        <w:separator/>
      </w:r>
    </w:p>
  </w:footnote>
  <w:footnote w:type="continuationSeparator" w:id="0">
    <w:p w:rsidR="00432D73" w:rsidRDefault="00432D73" w:rsidP="0090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FC" w:rsidRPr="006541FB" w:rsidRDefault="00FA2DFC" w:rsidP="006541FB">
    <w:pPr>
      <w:tabs>
        <w:tab w:val="right" w:pos="9360"/>
      </w:tabs>
      <w:spacing w:after="120" w:line="240" w:lineRule="auto"/>
      <w:ind w:left="3326" w:hanging="3326"/>
      <w:rPr>
        <w:rFonts w:ascii="Palatino" w:hAnsi="Palatino"/>
        <w:b/>
        <w:i/>
        <w:szCs w:val="24"/>
        <w:lang w:eastAsia="zh-TW"/>
      </w:rPr>
    </w:pPr>
    <w:r w:rsidRPr="006541FB">
      <w:rPr>
        <w:rFonts w:ascii="Palatino" w:hAnsi="Palatino"/>
        <w:b/>
        <w:i/>
        <w:szCs w:val="24"/>
        <w:lang w:eastAsia="zh-TW"/>
      </w:rPr>
      <w:t>Village of Candor Local Laws</w:t>
    </w:r>
    <w:r w:rsidRPr="006541FB">
      <w:rPr>
        <w:rFonts w:ascii="Palatino" w:hAnsi="Palatino"/>
        <w:b/>
        <w:i/>
        <w:szCs w:val="24"/>
        <w:lang w:eastAsia="zh-TW"/>
      </w:rPr>
      <w:tab/>
    </w:r>
    <w:r w:rsidRPr="006541FB">
      <w:rPr>
        <w:rFonts w:ascii="Palatino" w:hAnsi="Palatino"/>
        <w:b/>
        <w:i/>
        <w:szCs w:val="24"/>
        <w:lang w:eastAsia="zh-TW"/>
      </w:rPr>
      <w:tab/>
      <w:t xml:space="preserve">Table of Contents ~ Page </w:t>
    </w:r>
    <w:r w:rsidR="00913FE7" w:rsidRPr="006541FB">
      <w:rPr>
        <w:rFonts w:ascii="Palatino" w:hAnsi="Palatino"/>
        <w:b/>
        <w:i/>
        <w:szCs w:val="24"/>
        <w:lang w:eastAsia="zh-TW"/>
      </w:rPr>
      <w:fldChar w:fldCharType="begin"/>
    </w:r>
    <w:r w:rsidRPr="006541FB">
      <w:rPr>
        <w:rFonts w:ascii="Palatino" w:hAnsi="Palatino"/>
        <w:b/>
        <w:i/>
        <w:szCs w:val="24"/>
        <w:lang w:eastAsia="zh-TW"/>
      </w:rPr>
      <w:instrText xml:space="preserve"> PAGE    \* MERGEFORMAT </w:instrText>
    </w:r>
    <w:r w:rsidR="00913FE7" w:rsidRPr="006541FB">
      <w:rPr>
        <w:rFonts w:ascii="Palatino" w:hAnsi="Palatino"/>
        <w:b/>
        <w:i/>
        <w:szCs w:val="24"/>
        <w:lang w:eastAsia="zh-TW"/>
      </w:rPr>
      <w:fldChar w:fldCharType="separate"/>
    </w:r>
    <w:r w:rsidR="00461CDD">
      <w:rPr>
        <w:rFonts w:ascii="Palatino" w:hAnsi="Palatino"/>
        <w:b/>
        <w:i/>
        <w:noProof/>
        <w:szCs w:val="24"/>
        <w:lang w:eastAsia="zh-TW"/>
      </w:rPr>
      <w:t>4</w:t>
    </w:r>
    <w:r w:rsidR="00913FE7" w:rsidRPr="006541FB">
      <w:rPr>
        <w:rFonts w:ascii="Palatino" w:hAnsi="Palatino"/>
        <w:b/>
        <w:i/>
        <w:szCs w:val="24"/>
        <w:lang w:eastAsia="zh-TW"/>
      </w:rPr>
      <w:fldChar w:fldCharType="end"/>
    </w:r>
  </w:p>
  <w:p w:rsidR="00FA2DFC" w:rsidRPr="00FA2DFC" w:rsidRDefault="00FA2DFC" w:rsidP="00FA2DFC">
    <w:pPr>
      <w:tabs>
        <w:tab w:val="left" w:pos="3330"/>
        <w:tab w:val="right" w:pos="9360"/>
      </w:tabs>
      <w:spacing w:after="0" w:line="240" w:lineRule="auto"/>
      <w:jc w:val="both"/>
      <w:rPr>
        <w:rFonts w:ascii="Palatino" w:hAnsi="Palatino"/>
        <w:szCs w:val="24"/>
        <w:lang w:eastAsia="zh-TW"/>
      </w:rPr>
    </w:pPr>
    <w:r>
      <w:rPr>
        <w:rFonts w:ascii="Palatino" w:hAnsi="Palatino"/>
        <w:sz w:val="24"/>
        <w:szCs w:val="24"/>
        <w:u w:val="single"/>
        <w:lang w:eastAsia="zh-TW"/>
      </w:rPr>
      <w:t>Local Law</w:t>
    </w:r>
    <w:r>
      <w:rPr>
        <w:rFonts w:ascii="Palatino" w:hAnsi="Palatino"/>
        <w:sz w:val="24"/>
        <w:szCs w:val="24"/>
        <w:u w:val="single"/>
        <w:lang w:eastAsia="zh-TW"/>
      </w:rPr>
      <w:tab/>
      <w:t>Title</w:t>
    </w:r>
    <w:r>
      <w:rPr>
        <w:rFonts w:ascii="Palatino" w:hAnsi="Palatino"/>
        <w:sz w:val="24"/>
        <w:szCs w:val="24"/>
        <w:u w:val="single"/>
        <w:lang w:eastAsia="zh-TW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70D8"/>
    <w:rsid w:val="000714B6"/>
    <w:rsid w:val="00082D74"/>
    <w:rsid w:val="000A13BA"/>
    <w:rsid w:val="000A1B75"/>
    <w:rsid w:val="000A2EB4"/>
    <w:rsid w:val="000A3231"/>
    <w:rsid w:val="000A73D8"/>
    <w:rsid w:val="000B7658"/>
    <w:rsid w:val="001242FF"/>
    <w:rsid w:val="00126583"/>
    <w:rsid w:val="00135E23"/>
    <w:rsid w:val="001629D7"/>
    <w:rsid w:val="0016777D"/>
    <w:rsid w:val="00183AB4"/>
    <w:rsid w:val="00192CB3"/>
    <w:rsid w:val="001C2081"/>
    <w:rsid w:val="001C427B"/>
    <w:rsid w:val="001D2BF8"/>
    <w:rsid w:val="001D5A26"/>
    <w:rsid w:val="001E39BB"/>
    <w:rsid w:val="001F2A1A"/>
    <w:rsid w:val="00203A6B"/>
    <w:rsid w:val="0025359F"/>
    <w:rsid w:val="002970D8"/>
    <w:rsid w:val="00297790"/>
    <w:rsid w:val="002B0AAF"/>
    <w:rsid w:val="002D68B6"/>
    <w:rsid w:val="00323668"/>
    <w:rsid w:val="00360426"/>
    <w:rsid w:val="00363901"/>
    <w:rsid w:val="00374360"/>
    <w:rsid w:val="00375B77"/>
    <w:rsid w:val="00432D73"/>
    <w:rsid w:val="004539EB"/>
    <w:rsid w:val="00461CDD"/>
    <w:rsid w:val="00466220"/>
    <w:rsid w:val="0047758A"/>
    <w:rsid w:val="004A0CB9"/>
    <w:rsid w:val="004B4F8F"/>
    <w:rsid w:val="004D341C"/>
    <w:rsid w:val="004E45A3"/>
    <w:rsid w:val="004F3C76"/>
    <w:rsid w:val="00565D87"/>
    <w:rsid w:val="00577EA4"/>
    <w:rsid w:val="00592B0F"/>
    <w:rsid w:val="005A2D2A"/>
    <w:rsid w:val="005B31E5"/>
    <w:rsid w:val="00616A42"/>
    <w:rsid w:val="006346EB"/>
    <w:rsid w:val="006541FB"/>
    <w:rsid w:val="00660788"/>
    <w:rsid w:val="00727FD8"/>
    <w:rsid w:val="0074630E"/>
    <w:rsid w:val="0077547B"/>
    <w:rsid w:val="007801CA"/>
    <w:rsid w:val="00780AA8"/>
    <w:rsid w:val="00795808"/>
    <w:rsid w:val="007B21FF"/>
    <w:rsid w:val="007D17B9"/>
    <w:rsid w:val="008118B2"/>
    <w:rsid w:val="00813125"/>
    <w:rsid w:val="00832AFE"/>
    <w:rsid w:val="0083434F"/>
    <w:rsid w:val="008660BE"/>
    <w:rsid w:val="0087732E"/>
    <w:rsid w:val="008835B2"/>
    <w:rsid w:val="00891B67"/>
    <w:rsid w:val="008A1505"/>
    <w:rsid w:val="008D0B92"/>
    <w:rsid w:val="008E1434"/>
    <w:rsid w:val="008F03F4"/>
    <w:rsid w:val="00901521"/>
    <w:rsid w:val="00913FE7"/>
    <w:rsid w:val="00962BFE"/>
    <w:rsid w:val="00995C8A"/>
    <w:rsid w:val="009A6FC4"/>
    <w:rsid w:val="009F52ED"/>
    <w:rsid w:val="00A166E4"/>
    <w:rsid w:val="00A53B56"/>
    <w:rsid w:val="00A84D99"/>
    <w:rsid w:val="00AD1C60"/>
    <w:rsid w:val="00AD3764"/>
    <w:rsid w:val="00B1064E"/>
    <w:rsid w:val="00B26F13"/>
    <w:rsid w:val="00B525B1"/>
    <w:rsid w:val="00B67054"/>
    <w:rsid w:val="00B70A8F"/>
    <w:rsid w:val="00BA39F1"/>
    <w:rsid w:val="00C443C0"/>
    <w:rsid w:val="00C51FBB"/>
    <w:rsid w:val="00C52F7F"/>
    <w:rsid w:val="00C534F0"/>
    <w:rsid w:val="00C553FF"/>
    <w:rsid w:val="00C62188"/>
    <w:rsid w:val="00D22DC4"/>
    <w:rsid w:val="00D65E19"/>
    <w:rsid w:val="00D93B9A"/>
    <w:rsid w:val="00DD59D7"/>
    <w:rsid w:val="00DF212A"/>
    <w:rsid w:val="00E12BD9"/>
    <w:rsid w:val="00E41784"/>
    <w:rsid w:val="00E56DD8"/>
    <w:rsid w:val="00E6331B"/>
    <w:rsid w:val="00EB0172"/>
    <w:rsid w:val="00EB7728"/>
    <w:rsid w:val="00ED3DAC"/>
    <w:rsid w:val="00ED59A7"/>
    <w:rsid w:val="00EE05FE"/>
    <w:rsid w:val="00EF7457"/>
    <w:rsid w:val="00F15EC4"/>
    <w:rsid w:val="00F45BF6"/>
    <w:rsid w:val="00F84FEA"/>
    <w:rsid w:val="00F87F4D"/>
    <w:rsid w:val="00FA2DFC"/>
    <w:rsid w:val="00FB4F91"/>
    <w:rsid w:val="00FB5D82"/>
    <w:rsid w:val="00FC6745"/>
    <w:rsid w:val="00FE35D8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21"/>
  </w:style>
  <w:style w:type="paragraph" w:styleId="Footer">
    <w:name w:val="footer"/>
    <w:basedOn w:val="Normal"/>
    <w:link w:val="FooterChar"/>
    <w:uiPriority w:val="99"/>
    <w:semiHidden/>
    <w:unhideWhenUsed/>
    <w:rsid w:val="0090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Clerk</cp:lastModifiedBy>
  <cp:revision>30</cp:revision>
  <cp:lastPrinted>2023-10-31T15:32:00Z</cp:lastPrinted>
  <dcterms:created xsi:type="dcterms:W3CDTF">2019-05-28T15:50:00Z</dcterms:created>
  <dcterms:modified xsi:type="dcterms:W3CDTF">2023-10-31T15:32:00Z</dcterms:modified>
</cp:coreProperties>
</file>